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Spec="center" w:tblpY="1830"/>
        <w:tblOverlap w:val="never"/>
        <w:tblW w:w="4901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4"/>
        <w:gridCol w:w="1639"/>
        <w:gridCol w:w="1939"/>
        <w:gridCol w:w="1486"/>
        <w:gridCol w:w="1680"/>
        <w:gridCol w:w="1973"/>
        <w:gridCol w:w="1599"/>
        <w:gridCol w:w="1374"/>
        <w:gridCol w:w="15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000" w:type="pct"/>
            <w:gridSpan w:val="9"/>
            <w:tcBorders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13"/>
                <w:szCs w:val="13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sz w:val="21"/>
                <w:szCs w:val="21"/>
                <w:lang w:val="en-US" w:eastAsia="zh-CN"/>
              </w:rPr>
              <w:t>行政处罚公示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  <w:t>序号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  <w:t>行政相对人名称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  <w:t>统一社会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  <w:t>信用代码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  <w:t>行政处罚决定书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  <w:t>编号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  <w:t>违法行为类型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  <w:t>处罚依据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  <w:t>处罚决定内容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  <w:t>处罚决定日期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b/>
                <w:bCs/>
                <w:sz w:val="15"/>
                <w:szCs w:val="15"/>
                <w:lang w:val="en-US" w:eastAsia="zh-CN"/>
              </w:rPr>
              <w:t>执法单位名称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大同市华林百货有限公司小南街分公司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91140200MA0HMM8DX3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平消行罚决字〔2024〕第0029号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罚款人民币壹万元整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2024年2月4日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大同市光大实业有限责任公司第二加油站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91140200725927137F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平消行罚决字〔2024〕第0030号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2024年2月5日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3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齐某某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14020219******2115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平消行罚决字〔2024〕第0031号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不履行消防安全职责逾期未改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《中华人民共和国消防法》第六十七条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警告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2024年2月6日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大同市平城区愿来月好母婴院（有限合伙）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91140213MA7XHDYY2A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平消行罚决字〔2024〕第0032号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2024年2月7日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5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李某某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14020219******1536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平消行罚决字〔2024〕第0033号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堵塞疏散通道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《中华人民共和国消防法》第六十条第二款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2024年2月8日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6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大同市平城区海峰金盛酒店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92140213MA0L9RNQ8C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平消行罚决字〔2024〕第0034号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公众聚集场所未经消防救援机构许可，擅自投入使用、营业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《中华人民共和国消防法》第五十八条第一款第四项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责令停止营业，并处罚款人民币叁万元整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2024年2月11日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7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大同市平城区舍吧音乐工作室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92140213MACM5MNK62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平消行罚决字〔2024〕第0035号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公众聚集场所未经消防救援机构许可，擅自投入使用、营业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《中华人民共和国消防法》第五十八条第一款第四项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责令停止营业，并处罚款人民币叁万元整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2024年2月11日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8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大同市平城区蓝调音乐酒吧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92140213MAD5RAEN73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平消行罚决字〔2024〕第0036号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公众聚集场所未经消防救援机构许可，擅自投入使用、营业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《中华人民共和国消防法》第五十八条第一款第四项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责令停止营业，并处罚款人民币叁万元整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2024年2月12日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大同澜沐娱乐有限公司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91140213MA7XC2U44E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平消行罚决字〔2024〕第0037号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公众聚集场所未经消防救援机构许可，擅自投入使用、营业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《中华人民共和国消防法》第五十八条第一款第四项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责令停止营业，并处罚款人民币叁万元整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2024年2月12日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10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大同和俪婚礼酒店有限公司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91140200MA0GWA089N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平消行罚决字〔2024〕第0038号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公众聚集场所未经消防救援机构许可，擅自投入使用、营业；消防设施未保持完好有效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《中华人民共和国消防法》第五十八条第一款第四项；第六十条第一款第一项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责令停止营业，并处罚款人民币肆万捌仟伍佰元整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2024年2月12日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11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大同市平城区瀚墨商务服务中心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92140213MA7XP3CA2J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平消行罚决字〔2024〕第0039号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公众聚集场所未经消防救援机构许可，擅自投入使用、营业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《中华人民共和国消防法》第五十八条第一款第四项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责令停止营业，并处罚款人民币叁万元整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2024年2月12日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12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大同市平城区古城街道肆年餐饮店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92140213MA7XP2CE2F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平消行罚决字〔2024〕第0040号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公众聚集场所未经消防救援机构许可，擅自投入使用、营业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《中华人民共和国消防法》第五十八条第一款第四项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责令停止营业，并处罚款人民币叁万元整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2024年2月13日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13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大同市威加沐锐商贸有限公司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91140200MA7Y530A8G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平消行罚决字〔2024〕第0041号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公众聚集场所未经消防救援机构许可，擅自投入使用、营业；消防设施未保持完好有效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《中华人民共和国消防法》第五十八条第一款第四项；第六十条第一款第一项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责令停止营业，并处罚款人民币叁万伍仟元整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2024年2月13日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14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大同市平城区嘻啤社交超市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92140213MA7XK77457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平消行罚决字〔2024〕第0042号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公众聚集场所未经消防救援机构许可，擅自投入使用、营业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《中华人民共和国消防法》第五十八条第一款第四项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责令停止营业，并处罚款人民币叁万元整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2024年2月18日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15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大同市平城区雾屿密室体验馆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92140213MACUELL62T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平消行罚决字〔2024〕第0043号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公众聚集场所未经消防救援机构许可，擅自投入使用、营业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《中华人民共和国消防法》第五十八条第一款第四项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责令停止营业，并处罚款人民币叁万元整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2024年2月18日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16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大同市润诚物业服务有限公司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91140213MA0L8QHB9R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平消行罚决字〔2024〕第0044号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不及时消除火灾隐患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《中华人民共和国消防法》第六十条第一款第七项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罚款人民币叁万陆仟伍佰元整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2024年2月20日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17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大同市隐世餐饮管理有限公司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91140200MA7XFEUA2H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平消行罚决字〔2024〕第0045号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公众聚集场所未经消防救援机构许可，擅自投入使用、营业；消防设施未保持完好有效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《中华人民共和国消防法》第五十八条第一款第四项；第六十条第一款第一项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责令停止营业，并处罚款人民币叁万伍仟元整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2024年2月21日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18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大同市平城区假期日台球厅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92140213MA7XXWKQ7B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平消行罚决字〔2024〕第0046号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公众聚集场所未经消防救援机构许可，擅自投入使用、营业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《中华人民共和国消防法》第五十八条第一款第四项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责令停止营业，并处罚款人民币叁万元整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2024年2月21日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19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大同市格调酒店管理有限公司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91140200MA0KWCYW00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平消行罚决字〔2024〕第0047号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公众聚集场所未经消防救援机构许可，擅自投入使用、营业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《中华人民共和国消防法》第五十八条第一款第四项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责令停止营业，并处罚款人民币叁万元整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2024年2月21日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大同市晋公馆健康管理有限公司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91140213MAD5PQWA82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平消行罚决字〔2024〕第0048号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公众聚集场所未经消防救援机构许可，擅自投入使用、营业；消防设施未保持完好有效；门窗设置影响逃生、灭火救援的障碍物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《中华人民共和国消防法》第五十八条第一款第四项；第六十条第一款第一项；第六十条第一款第六项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责令停止营业，并处罚款人民币伍万叁仟伍佰元整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2024年2月21日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21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中国银行股份有限公司大同市分行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91140200810414459Q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平消行罚决字〔2024〕第0049号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不及时消除火灾隐患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《中华人民共和国消防法》第六十条第一款第七项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罚款人民币壹万捌仟伍佰元整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2024年2月21日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22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李某某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14062419******0039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平消行罚决字〔2024〕第0050号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不履行消防安全职责逾期未改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《中华人民共和国消防法》第六十七条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警告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2024年2月23日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23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大同广合中医医院有限责任公司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9114020034689681XJ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云冈消行罚决字〔2024〕第0009号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2024年2月4日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24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大同市百强包装制品有限公司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91140214MACHDALF9H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云冈消行罚决字〔2024〕第0010号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消防安全标志配置不符合标准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2024年2月6日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25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大同市云冈区雷石演歌厅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92140205MA0K4YU277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云冈消行罚决字〔2024〕第0011号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2024年2月7日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26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大同市云冈区宜居酒店有限公司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91140214MA0MRWE003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云冈消行罚决字〔2024〕第0012号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（高层民用建筑）未按照规定落实消防控制室值班制度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《高层民用建筑消防安全管理规定》第四十七条第一款第四项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罚款人民币叁仟元整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2024年2月7日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27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武某某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14102919******0013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云冈消行罚决字〔2024〕第0013号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（高层民用建筑）未按照规定落实消防控制室值班制度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《高层民用建筑消防安全管理规定》第四十七条第一款第四项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罚款人民币贰仟元整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2024年2月7日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28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山西文华世锦酒店管理有限责任公司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91140214MA7XQNKR2C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云冈消行罚决字〔2024〕第0014号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2024年2月8日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29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大同市云冈区府西商店恒安新区店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92140214MA0KNAM91M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云冈消行罚决字〔2024〕第0015号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罚款人民币柒仟元整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2024年2月8日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横店影视股份有限公司大同市分公司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91140214MA0KC4F23W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云冈消行罚决字〔2024〕第0016号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封闭安全出口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《中华人民共和国消防法》第六十条第一款第三项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罚款人民币壹万元整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2024年2月8日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31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大同市云冈区古都和雅酒店管理有限公司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91140214MA7XMW63XK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云冈消行罚决字〔2024〕第0017号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占用疏散通道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《中华人民共和国消防法》第六十条第一款第三项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2024年2月11日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32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大同市云冈区星空酒店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92140214MACN24T064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云冈消行罚决字〔2024〕第0018号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公众聚集场所未经消防救援机构许可，擅自投入使用、营业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《中华人民共和国消防法》第五十八条第一款第四项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责令停止营业，并处罚款人民币叁万元整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2024年2月13日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33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大同市大美酒店有限责任公司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91140200060726815C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云冈消行罚决字〔2024〕第0019号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责令停止使用，并处罚款人民币贰仟元整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2024年2月27日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34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大同市云冈区盛市华大商贸有限公司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91140214MACPN5MF3M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云冈消行罚决字〔2024〕第0020号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责令停止使用，并处罚款人民币叁仟元整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2024年2月27日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35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大同市云冈区好鲜生生活超市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92140214MA7YML6E0T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云冈消行罚决字〔2024〕第 0021号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2024年2月27日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36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大同市嘉和众美商贸有限公司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911402005929846128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云冈消行罚决字〔2024〕第0022号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责令停止使用，并处罚款人民币贰仟元整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2024年2月27日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37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大同彭厨餐饮服务有限责任公司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91140214MA0KBGR789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云冈消行罚决字〔2024〕第0023号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消防安全标志未保持完好有效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2024年2月28日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38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大同市云冈区金钻快捷酒店有限公司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91140203346831776L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云冈消行罚决字〔2024〕第0024号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消防安全标志未保持完好有效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2024年2月28日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39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大同济康中医医院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91140214MA0L1A818C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云冈消行罚决字〔2024〕第0025号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消防设施设置不符合标准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罚款人民币叁万陆仟伍佰元整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2024年2月29日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40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山西宏瑞新商务酒店有限公司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91140203MA0JXY8M87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云泉消行罚决字〔2024〕第 0002号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占用疏散通道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《中华人民共和国消防法》第六十条第一款第三项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2024年2月7日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大同市消防救援支队云泉区大队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41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晋能控股煤业集团铁路运营管理山西有限公司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91140200MA0KJ0WH18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云泉消行罚决字〔2024〕第 0003号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罚款人民币叁万陆仟伍佰元整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2024年2月10日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大同市消防救援支队云泉区大队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42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晋能控股集团有限公司印刷厂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91140214MA0LG92X0B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云泉消行罚决字〔2024〕第 0004号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2024年2月23日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大同市消防救援支队云泉区大队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43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晋能控股煤业集团有限公司职业病防治院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12140200MB0565298C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云泉消行罚决字〔2024〕第 0005号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2024年2月23日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大同市消防救援支队云泉区大队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44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晋能控股煤业集团有限公司煤峪口矿选煤厂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91140000810424390Q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云泉消行罚决字〔2024〕第 0006号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消防设施配置不符合标准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罚款人民币壹万捌仟伍佰元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2024年2月28日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大同市消防救援支队云泉区大队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45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晋能控股煤业集团有限公司晋华宫矿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91140000810402407W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云泉消行罚决字〔2024〕第 0007号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2024年2月29日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大同市消防救援支队云泉区大队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46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山西煤炭运销集团达子沟煤业有限责任公司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9114000058619629XB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云泉消行罚决字〔2024〕第 0008号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2024年2月29日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大同市消防救援支队云泉区大队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47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大同市云州区尚佳优品云水生活超市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92140215MA0MAF1RX6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云州消行罚决字〔2024〕第0003号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2024年2月4日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云州区消防救援大队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48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大同市大成双语学校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52140200MJY579105W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云州消行罚决字〔2024〕第 0004号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罚款人民币叁万陆仟伍佰元整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2024年2月4日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云州区消防救援大队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49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大同三利农产品有限责任公司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91140227097958951A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云州消行罚决字〔2024〕第 0005号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人员密集场所使用不合格消防产品逾期未改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《中华人民共和国消防法》第六十五条第二款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2024年2月5日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云州区消防救援大队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50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庞某某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14020319******7614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云州消行罚决字〔2024〕第0006号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人员密集场所使用不合格消防产品逾期未改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《中华人民共和国消防法》第六十五条第二款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罚款人民币伍佰整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2024年2月5日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云州区消防救援大队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51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田某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14212119******3415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云州消行罚决字〔2024〕第 0007号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过失引起火灾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《中华人民共和国消防法》第六十四条第二项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2024年2月9日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云州区消防救援大队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52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大同市云州区火山火锅店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92140215MAD257D60U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云州消行罚决字〔2024〕第0008号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2024年2月22日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云州区消防救援大队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53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大同市云州区宏君烤肉店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92140215MACW2X4471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云州消行罚决字〔2024〕第 0009号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2024年2月27日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云州区消防救援大队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54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大同市云州区蜀湘火锅店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92140215MA7YLJQ10U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云州消行罚决字〔2024〕第0010号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2024年2月29日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云州区消防救援大队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55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王某某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14022719******0030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云州消当罚决字〔2024〕第0004号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占用消防车通道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《中华人民共和国消防法》第六十条第二款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警告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2024年2月27日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云州区消防救援大队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56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康某某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14021219******1017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新消当罚决字〔2024〕第0003号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占用消防车通道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《中华人民共和国消防法》第六十条第二款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罚款人民币伍拾元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2024年2月4日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新荣区消防救援大队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57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大同市新荣区汇晋阳光百联加盟网吧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91140212MA0H7EXY75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新消行罚决字〔2024〕第 0004号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2024年2月8日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新荣区消防救援大队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58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大同市青创环保设备制造有限公司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91140200MA0GRBNB5A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新消行罚决字〔2024〕第 0005号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2024年2月10日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新荣区消防救援大队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59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中国石化销售有限公司山西大同新荣云丰加油站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91140212MA0H4QA76F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新消行罚决字〔2024〕第 0006号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消防器材未保持完好有效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2024年2月11日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新荣区消防救援大队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60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大同市美天世纪贸易有限责任公司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91140200772512209R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新消行罚决字〔2024〕第 0007号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罚款人民币壹万元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2024年2月6日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新荣区消防救援大队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61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山西易能新能源有限公司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91140215MA0L6Q7N24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新消行罚决字〔2024〕第 0008号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非人员密集场所使用不合格的消防产品逾期未改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《消防产品监督管理规定》第三十六条第二款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2024年2月21日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新荣区消防救援大队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62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李某某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14022519******0037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新消行罚决字〔2024〕第 0009号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非人员密集场所使用不合格的消防产品逾期未改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《消防产品监督管理规定》第三十六条第二款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罚款人民币壹佰元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2024年2月21日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新荣区消防救援大队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63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大同市新荣区马厂加油站有限责任公司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91140212399863130F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新消行罚决字〔2024〕第 0010号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消防设施配置不符合标准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2024年2月29日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新荣区消防救援大队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64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大同市新荣区诺冠台球俱乐部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92140212MACX44EJ67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新消行罚决字〔2024〕第 0011号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2024年2月29日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新荣区消防救援大队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65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大同市毅源职业培训学校有限公司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91140215MA0KHKA49N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开消行罚决字〔2024〕第 0003号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2024年2月1日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大同经济技术开发区消防救援大队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66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赵某某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14212519 ******5416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开消行罚决字〔2024〕第 0004号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指使他人冒险作业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《中华人民共和国消防法》第六十四条第一项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罚款人民币壹佰元整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2024年2月5日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大同经济技术开发区消防救援大队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67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大同市乐净洗涤有限公司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91140200MA7XHMC17L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开消行罚决字〔2024〕第 0005号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消防设施设置不符合标准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2024年2月7日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大同经济技术开发区消防救援大队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68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武某某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14021119******003X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开消行罚决字〔2024〕第 0006号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违反规定使用明火作业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《中华人民共和国消防法》第六十三条第二项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2024年2月8日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大同经济技术开发区消防救援大队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69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大同市长兴电子有限责任公司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91140200110405869G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开消行罚决字〔2024〕第 0007号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占用消防车通道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《中华人民共和国消防法》第六十条第一款第五项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2024年2月8日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大同经济技术开发区消防救援大队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70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大同市长兴电子有限责任公司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91140200110405869G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开消行罚决字〔2024〕第 0008号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责令停止使用，并处罚款人民币贰仟贰佰元整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2024年2月21日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大同经济技术开发区消防救援大队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71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大同天道荣通汽车贸易有限公司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91140200MA0JU8Q802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开消行罚决字〔2024〕第 0009号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责令停止使用，并处罚款人民币贰仟贰佰元整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2024年2月21日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大同经济技术开发区消防救援大队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72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左云县龙盛酒家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92140226MA0HD7CE3R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左消行罚决字〔2024〕第 0009号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门窗设置影响逃生、灭火救援的障碍物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《中华人民共和国消防法》第六十条第一款第六项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2024年2月6日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左云县消防救援大队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73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左云县新地球电竞网吧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91140226MAC7NNL07T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左消行罚决字〔2024〕第0010号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2024年2月7日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左云县消防救援大队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74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左云县成文海鲜经销部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92140226MA0KPFTFX7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左消行罚决字〔2024〕第0012号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2024年2月13日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左云县消防救援大队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75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左云县麦客快餐店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92140226MA0K8Y4W92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左消行罚决字〔2024〕第0013号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2024年2月22日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左云县消防救援大队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76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左云县理想广告文化传媒有限责任公司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91140226762494756F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左消行罚决字〔2024〕第0014号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2024年2月22日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左云县消防救援大队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77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山西煤炭进出口集团左云草垛沟煤业有限公司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9114000005419287X3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左消行罚决字〔2024〕第 0015号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不及时消除火灾隐患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《中华人民共和国消防法》第六十条第一款第七项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罚款人民币叁万陆仟伍佰元整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2024年2月27日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左云县消防救援大队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78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左云县龙盛酒家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92140226MA0HD7CE3R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左消行罚决字〔2024〕第0016 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2024年2月27日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左云县消防救援大队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79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张某某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14022619******4030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左消当罚决字〔2024〕第0003 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占用消防车通道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《中华人民共和国消防法》第六十条第二款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警告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2024年2月27日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左云县消防救援大队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80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广灵县金都酒店有限公司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91140223MA0L6F7G5Q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广消行罚决字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〔2024〕第0002号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消防设施、器材配置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不符合标准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2024年2月5日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广灵县消防救援大队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81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广灵县信德利餐饮有限公司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91140223MAD1322G5P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广消行罚决字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〔2024〕第0003号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人员密集场所在门窗上设置影响逃生和灭火救援的障碍物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《中华人民共和国消防法》第六十条第一款第六项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2024年2月10日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广灵县消防救援大队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82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广灵县瑞灵舒惠购物广场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92140223MAOK94M64W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广消行罚决字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〔2024〕第0004号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2024年2月26日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广灵县消防救援大队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83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广灵县慧原手机卖场一部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92140223MA0JAXU1X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广消行罚决字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〔2024〕第0005号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2024年2月29日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广灵县消防救援大队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84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广灵县玖盛广告图文制作中心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92140223MA0JP7907B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广消行罚决字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〔2024〕第0006号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2024年2月29日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广灵县消防救援大队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85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广灵县晋熹宴饭店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92140223MA7XG4AJ7F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广消行罚决字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〔2024〕第0007号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2024年2月29日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广灵县消防救援大队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86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广灵县银河文化发展有限公司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91140223MA0GU2P503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广消行罚决字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〔2024〕第0008号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消防设施配置不符合标准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罚款人民币叁万陆仟伍佰元整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2024年2月29日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广灵县消防救援大队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87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陈某某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14212319******4212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广消当罚决字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〔2024〕第0003号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擅自停用消防设施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《中华人民共和国消防法》第六十条第二款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罚款人民币贰佰元整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2024年2月5日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广灵县消防救援大队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88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陈某某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14021119******4410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广消当罚决字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〔2024〕第0004号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占用疏散通道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《中华人民共和国消防法》第六十条第二款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警告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2024年2月29日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广灵县消防救援大队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89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天镇县玉泉镇领筑商务宾馆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92140222MA7YKFFG7L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天消行罚决字〔2024〕第0001号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公众聚集场所未经消防救援机构许可，擅自投入使用、营业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《中华人民共和国消防法》第五十八条第一款第四项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责令停止营业，并处罚款人民币叁万元整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2024年2月15日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天镇县消防救援大队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90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天镇县城关宾馆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92140222MA0JK1LA1Q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天消行罚决字〔2024〕第0002号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2024年2月27日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天镇县消防救援大队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天镇县迎宾快捷酒店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92140222MA0HG6RM8G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天消行罚决字〔2024〕第0003号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2024年2月27日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天镇县消防救援大队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天镇县吉祥快捷酒店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92140222MA0HG3CD00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天消行罚决字〔2024〕第0004号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2024年2月27日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天镇县消防救援大队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93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钱某某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14212119******0011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阳消行罚决字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〔2024〕第0004号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擅自停用消防设施、器材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《中华人民共和国消防法》第六十条第二款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2024年2月7日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阳高县消防救援大队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94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阳高县华林电影城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91140221MA0GTJ9C7F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阳消行罚决字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〔2024〕第0005号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消防设施、器材未保持完好有效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2024年2月7日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阳高县消防救援大队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95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大同市建晟物业管理有限责任公司（阳光财富城小区）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9114020072591490XG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阳消行罚决字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〔2024〕第0006号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消防设施、器材未保持完好有效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2024年2月18日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阳高县消防救援大队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96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阳高县祥义超市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92140221MA0KDPHTXK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阳消行罚决字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〔2024〕第0007号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2024年2月18日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阳高县消防救援大队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97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阳高县一民农家山庄饭店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92140221MA0GYA9365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阳消行罚决字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〔2024〕第0008号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2024年2月22日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阳高县消防救援大队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98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阳高县中医医院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12140221406890277W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阳消行罚决字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〔2024〕第0009号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消防设施、器材未保持完好有效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罚款人民币壹万捌仟伍佰元整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2024年2月22日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阳高县消防救援大队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99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阳高县金光同乐楼火锅店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92140221MA7XG2RT1Y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阳消行罚决字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〔2024〕第0010号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2024年2月23日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阳高县消防救援大队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100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阳高县力源加油站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91140221MA0JXQHL5N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阳消行罚决字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〔2024〕第0011号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非人员密集场所使用不合格消防产品逾期未改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《消防产品监督管理规定》第三十六条第二款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2024年2月28日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阳高县消防救援大队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101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任某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14212219******6012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阳消行罚决字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〔2024〕第0012号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非人员密集场所使用不合格消防产品逾期未改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《消防产品监督管理规定》第三十六条第二款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罚款人民币壹佰元整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2024年2月28日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阳高县消防救援大队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102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阳高县佳家惠超市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92140221MA0K6JLP86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阳消行罚决字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〔2024〕第0013号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2024年2月29日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阳高县消防救援大队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103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大同市明珠国际大酒店有限公司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91140224672323590F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灵消行罚决字〔2024〕第0005号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《中华人民共和国消防法》第六十条第一款第一项之规定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2024年2月9日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灵丘县消防救援大队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104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灵丘县张慧口腔诊所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92140224MA0KMF1W4W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灵消行罚决字〔2024〕第0006号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消防器材未保持完好有效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《中华人民共和国消防法》第六十条第一款第一项之规定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罚款人民币壹万元整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2024年2月20日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灵丘县消防救援大队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105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灵丘县风和物业管理有限责任公司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91140224MAC556TE6Y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灵消行罚决字〔2024〕第0007号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消防器材未保持完好有效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《中华人民共和国消防法》第六十条第一款第一项之规定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2024年2月20日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灵丘县消防救援大队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106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于某某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14022419******5718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灵消行罚决字〔2024〕第0008号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堵塞疏散通道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《中华人民共和国消防法》第六十条第二款之规定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2024年2月20日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灵丘县消防救援大队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107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灵丘县丰宇网络服务中心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91140224MA0HJE9441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灵消行罚决字〔2024〕第0009号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《中华人民共和国消防法》第六十六条之规定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2024年2月21日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灵丘县消防救援大队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108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灵丘县王家烧烤店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92140224MA0L20BR82。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灵消行罚决字〔2024〕第0010号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其他场所与居住场所设置在同一建筑物内不符合消防技术标准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《中华人民共和国消防法》第六十一条第二款之规定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责令停止营业，并处罚款人民币伍仟元整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2024年2月23日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灵丘县消防救援大队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109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灵丘县宋家零食生活超市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9214022MAD9K2T67N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灵消行罚决字〔2024〕第0011号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《中华人民共和国消防法》第六十六条之规定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责令停止使用，并处罚款人民币叁仟元整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2024年2月24日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灵丘县消防救援大队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110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灵丘县唐氏推拿按摩养生馆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92140224MA7YMP4M48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灵消行罚决字〔2024〕第0012号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《中华人民共和国消防法》第六十六条之规定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2024年2月24日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灵丘县消防救援大队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111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灵丘县唐河印象饭店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92140224MA0KJY5R4M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灵消行罚决字〔2024〕第0013号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其他场所与居住场所设置在同一建筑物内不符合消防技术标准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《中华人民共和国消防法》第六十一条第二款之规定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责令停止营业，并处罚款人民币伍仟元整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2024年2月24日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灵丘县消防救援大队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112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曹某某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14022419******3028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灵消行罚决字〔2024〕第00014号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在高层民用建筑的楼梯间停放电动自行车，拒不改正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《高层民用建筑消防安全管理规定》第四十七条第一款第七项之规定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2024年2月29日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灵丘县消防救援大队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113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刘某某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14022420******0013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灵消行罚决字〔2024〕第0015号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在高层民用建筑的楼梯间停放电动自行车，拒不改正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《高层民用建筑消防安全管理规定》第四十七条第一款第七项之规定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罚款人民币伍佰元整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2024年2月29日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灵丘县消防救援大队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114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山西海祥消防检测中心（有限公司）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91140106770129089U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浑消行罚决字〔2024〕第0003号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出具的书面结论文件未经技术负责人、项目负责人签名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《社会消防技术服务管理规定》（中华人民共和国应急管理部令 第7号）第二十八条第二项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2024年2月6日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浑源县消防救援大队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115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浑源县利隆物业管理有限公司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91140225MA0LA78D7K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浑消行罚决字〔2024〕第0004号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不及时消除火灾隐患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《中华人民共和国消防法》第六十条第一款第七项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罚款人民币壹万捌仟伍佰元整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2024年2月6日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浑源县消防救援大队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116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浑源北岳忆景酒店有限公司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91140225MA0KFXPL86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浑消行罚决字〔2024〕第0005号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公众聚集场所未经消 防救援机构许可，擅自投入使用、营业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《中华人民共和国消防法》第五十八条第一款第四项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责令停止营业，并处罚款人民币叁万元整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2024年2月21日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浑源县消防救援大队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117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浑源县黑八台球俱乐部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92140225MA7YLK4808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浑消行罚决字〔2024〕第0006号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2024年2月23日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浑源县消防救援大队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118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山西思迈乐药业连锁有限公司浑源上城时代店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91140225MA0MA8BX3J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浑消行罚决字〔2024〕第0007号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2024年2月28日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浑源县消防救援大队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119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浑源县老东北铁锅炖饭店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92140225MA7XQNWWX1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浑消行罚决字〔2024〕第0008号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电器线路的敷设不符合规定逾期未改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责令停止使用，并处罚款人民币壹仟元整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2024年2月28日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浑源县消防救援大队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120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浑源县力行物业管理有限公司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91140225MA0KWRT240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浑消行罚决字〔2024〕第0009号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消防设施未保持完好有效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罚款人民币壹万贰仟元整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2024年2月29日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浑源县消防救援大队</w:t>
            </w:r>
          </w:p>
        </w:tc>
      </w:tr>
    </w:tbl>
    <w:p>
      <w:pPr>
        <w:jc w:val="center"/>
        <w:rPr>
          <w:rFonts w:hint="eastAsia" w:ascii="Times New Roman" w:hAnsi="Times New Roman" w:eastAsia="方正楷体_GBK" w:cs="Times New Roman"/>
          <w:color w:val="FF0000"/>
          <w:sz w:val="28"/>
          <w:szCs w:val="36"/>
          <w:lang w:val="en-US" w:eastAsia="zh-CN"/>
        </w:rPr>
      </w:pPr>
    </w:p>
    <w:p>
      <w:pPr>
        <w:jc w:val="center"/>
        <w:rPr>
          <w:rFonts w:hint="eastAsia" w:ascii="Times New Roman" w:hAnsi="Times New Roman" w:eastAsia="方正楷体_GBK" w:cs="Times New Roman"/>
          <w:color w:val="FF0000"/>
          <w:sz w:val="28"/>
          <w:szCs w:val="36"/>
          <w:lang w:val="en-US" w:eastAsia="zh-CN"/>
        </w:rPr>
      </w:pPr>
      <w:r>
        <w:rPr>
          <w:rFonts w:hint="eastAsia" w:ascii="Times New Roman" w:hAnsi="Times New Roman" w:eastAsia="方正楷体_GBK" w:cs="Times New Roman"/>
          <w:color w:val="FF0000"/>
          <w:sz w:val="28"/>
          <w:szCs w:val="36"/>
          <w:lang w:val="en-US" w:eastAsia="zh-CN"/>
        </w:rPr>
        <w:br w:type="page"/>
      </w:r>
    </w:p>
    <w:tbl>
      <w:tblPr>
        <w:tblStyle w:val="3"/>
        <w:tblpPr w:leftFromText="180" w:rightFromText="180" w:vertAnchor="text" w:horzAnchor="page" w:tblpX="1473" w:tblpY="72"/>
        <w:tblOverlap w:val="never"/>
        <w:tblW w:w="495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1480"/>
        <w:gridCol w:w="1650"/>
        <w:gridCol w:w="1320"/>
        <w:gridCol w:w="1807"/>
        <w:gridCol w:w="1493"/>
        <w:gridCol w:w="835"/>
        <w:gridCol w:w="1885"/>
        <w:gridCol w:w="1420"/>
        <w:gridCol w:w="15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1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Calibri" w:hAnsi="Calibri" w:eastAsia="宋体" w:cs="Times New Roman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highlight w:val="none"/>
                <w:shd w:val="clear" w:color="auto" w:fill="auto"/>
                <w:vertAlign w:val="baseline"/>
                <w:lang w:val="en-US" w:eastAsia="zh-CN"/>
              </w:rPr>
              <w:t>行政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highlight w:val="none"/>
                <w:shd w:val="clear" w:color="auto" w:fill="auto"/>
                <w:vertAlign w:val="baseline"/>
                <w:lang w:val="en-US" w:eastAsia="zh-CN"/>
              </w:rPr>
              <w:t>许可</w:t>
            </w:r>
            <w:r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highlight w:val="none"/>
                <w:shd w:val="clear" w:color="auto" w:fill="auto"/>
                <w:vertAlign w:val="baseline"/>
                <w:lang w:val="en-US" w:eastAsia="zh-CN"/>
              </w:rPr>
              <w:t>公示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序号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行政相对人名称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场所名称</w:t>
            </w: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场所地址</w:t>
            </w:r>
          </w:p>
        </w:tc>
        <w:tc>
          <w:tcPr>
            <w:tcW w:w="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文书编号</w:t>
            </w:r>
          </w:p>
        </w:tc>
        <w:tc>
          <w:tcPr>
            <w:tcW w:w="2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办理方式</w:t>
            </w:r>
          </w:p>
        </w:tc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许可（撤销许可）内容</w:t>
            </w:r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出具日期</w:t>
            </w: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执法单位名称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1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大同市平城区纳佳宾馆民宿（个体工商户）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92140213MAD7203W9U</w:t>
            </w: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大同市平城区纳佳宾馆民宿（个体工商户）</w:t>
            </w: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山西省大同市平城区古城街道兴和路御北园二期55号商铺</w:t>
            </w:r>
          </w:p>
        </w:tc>
        <w:tc>
          <w:tcPr>
            <w:tcW w:w="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平消安许字〔2024〕第0021号</w:t>
            </w:r>
          </w:p>
        </w:tc>
        <w:tc>
          <w:tcPr>
            <w:tcW w:w="2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非承诺制</w:t>
            </w:r>
          </w:p>
        </w:tc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准予公众聚集场所投入使用、营业前消防安全许可</w:t>
            </w:r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2024年2月5日</w:t>
            </w: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大同将军府酒店管理有限公司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91140213MACMB63P9Q</w:t>
            </w: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大同将军府酒店管理有限公司</w:t>
            </w: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山西省大同市平城区古城街道和阳街东南邑历史文化街区正府巷9号</w:t>
            </w:r>
          </w:p>
        </w:tc>
        <w:tc>
          <w:tcPr>
            <w:tcW w:w="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平消安许字〔2024〕第0022号</w:t>
            </w:r>
          </w:p>
        </w:tc>
        <w:tc>
          <w:tcPr>
            <w:tcW w:w="2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非承诺制</w:t>
            </w:r>
          </w:p>
        </w:tc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准予公众聚集场所投入使用、营业前消防安全许可</w:t>
            </w:r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2024年2月7日</w:t>
            </w: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3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大同市平城区尚风鹿苑特色民宿（个体工商户）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92140213MAD77UBL9T</w:t>
            </w: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大同市平城区尚风鹿苑特色民宿（个体工商户）</w:t>
            </w: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山西省大同市平城区白登山街道马家小村北魏街26号</w:t>
            </w:r>
          </w:p>
        </w:tc>
        <w:tc>
          <w:tcPr>
            <w:tcW w:w="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平消安许字〔2024〕第0023号</w:t>
            </w:r>
          </w:p>
        </w:tc>
        <w:tc>
          <w:tcPr>
            <w:tcW w:w="2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非承诺制</w:t>
            </w:r>
          </w:p>
        </w:tc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准予公众聚集场所投入使用、营业前消防安全许可</w:t>
            </w:r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2024年2月23日</w:t>
            </w: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大同市平城区左邻右舍民宿馆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92140211MA0JRDTA38</w:t>
            </w: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大同市平城区左邻右舍民宿馆</w:t>
            </w: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山西省大同市平城区新旺街道昌宁街491号商铺</w:t>
            </w:r>
          </w:p>
        </w:tc>
        <w:tc>
          <w:tcPr>
            <w:tcW w:w="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平消安许字〔2024〕第0024号</w:t>
            </w:r>
          </w:p>
        </w:tc>
        <w:tc>
          <w:tcPr>
            <w:tcW w:w="2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非承诺制</w:t>
            </w:r>
          </w:p>
        </w:tc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准予公众聚集场所投入使用、营业前消防安全许可</w:t>
            </w:r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2024年2月27日</w:t>
            </w: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平城区消防救援大队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5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大同市云成大酒店有限责任公司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91140214MACNQJ7LXN</w:t>
            </w: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大同市云成大酒店有限责任公司</w:t>
            </w: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山西省大同市云冈区平盛街道云城花园甲一号</w:t>
            </w:r>
          </w:p>
        </w:tc>
        <w:tc>
          <w:tcPr>
            <w:tcW w:w="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云冈消安许字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〔2024〕第0005号</w:t>
            </w:r>
          </w:p>
        </w:tc>
        <w:tc>
          <w:tcPr>
            <w:tcW w:w="2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非承诺制</w:t>
            </w:r>
          </w:p>
        </w:tc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准予公众聚集场所投入使用、营业前消防安全许可</w:t>
            </w:r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2024年2月4日</w:t>
            </w: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云冈区消防救援大队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6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灵丘县优佳宾馆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92140224MAD6X3CN9T</w:t>
            </w: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灵丘县优佳宾馆</w:t>
            </w: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山西省大同市灵丘县武灵镇新建北路</w:t>
            </w:r>
          </w:p>
        </w:tc>
        <w:tc>
          <w:tcPr>
            <w:tcW w:w="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灵消安凭字〔2024〕第0001号</w:t>
            </w:r>
          </w:p>
        </w:tc>
        <w:tc>
          <w:tcPr>
            <w:tcW w:w="2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承诺制</w:t>
            </w:r>
          </w:p>
        </w:tc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准予公众聚集场所投入使用、营业前消防安全许可</w:t>
            </w:r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2024年2月7日</w:t>
            </w: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5"/>
                <w:szCs w:val="15"/>
                <w:vertAlign w:val="baseline"/>
                <w:lang w:val="en-US" w:eastAsia="zh-CN"/>
              </w:rPr>
              <w:t>灵丘县消防救援大队</w:t>
            </w:r>
          </w:p>
        </w:tc>
      </w:tr>
    </w:tbl>
    <w:p>
      <w:pPr>
        <w:ind w:firstLine="560" w:firstLineChars="200"/>
        <w:rPr>
          <w:rFonts w:hint="default" w:ascii="Times New Roman" w:hAnsi="Times New Roman" w:eastAsia="方正楷体_GBK" w:cs="Times New Roman"/>
          <w:color w:val="FF0000"/>
          <w:sz w:val="28"/>
          <w:szCs w:val="36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C4A0D98-F519-4F18-8499-5B25CC5AEB0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857DF90-703E-47A7-98A2-CB4CBD782F94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143D6785-5290-4A15-B471-9CE2A7BD7427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F1DD0FA1-B988-4624-914A-B06947BACCF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2OGE2YjViODQ3OTkxNTI0YzkyZGNkNjBkNGNiOTgifQ=="/>
  </w:docVars>
  <w:rsids>
    <w:rsidRoot w:val="00172A27"/>
    <w:rsid w:val="00CD3536"/>
    <w:rsid w:val="010D5737"/>
    <w:rsid w:val="01E34607"/>
    <w:rsid w:val="01F304E5"/>
    <w:rsid w:val="02304EC5"/>
    <w:rsid w:val="025A00E9"/>
    <w:rsid w:val="028C7523"/>
    <w:rsid w:val="03CA6256"/>
    <w:rsid w:val="040F04F5"/>
    <w:rsid w:val="042C01B9"/>
    <w:rsid w:val="05361302"/>
    <w:rsid w:val="08E127F1"/>
    <w:rsid w:val="092443E2"/>
    <w:rsid w:val="0A353466"/>
    <w:rsid w:val="0C156278"/>
    <w:rsid w:val="0D6E42F3"/>
    <w:rsid w:val="0E323312"/>
    <w:rsid w:val="0E375D71"/>
    <w:rsid w:val="0EE205D3"/>
    <w:rsid w:val="0F566DED"/>
    <w:rsid w:val="0F574044"/>
    <w:rsid w:val="114535BD"/>
    <w:rsid w:val="13CF6614"/>
    <w:rsid w:val="13F6294C"/>
    <w:rsid w:val="14932E53"/>
    <w:rsid w:val="14C30A80"/>
    <w:rsid w:val="166B7621"/>
    <w:rsid w:val="176D73C9"/>
    <w:rsid w:val="185A5BA0"/>
    <w:rsid w:val="18A57205"/>
    <w:rsid w:val="19A861C3"/>
    <w:rsid w:val="1A312930"/>
    <w:rsid w:val="1A713B8B"/>
    <w:rsid w:val="1AC15A62"/>
    <w:rsid w:val="1B031F45"/>
    <w:rsid w:val="1CF245F9"/>
    <w:rsid w:val="1D63299D"/>
    <w:rsid w:val="1DC32265"/>
    <w:rsid w:val="1E967D53"/>
    <w:rsid w:val="1ED13750"/>
    <w:rsid w:val="1F6F0182"/>
    <w:rsid w:val="20020CB4"/>
    <w:rsid w:val="21B11634"/>
    <w:rsid w:val="246C5AE1"/>
    <w:rsid w:val="261B50D5"/>
    <w:rsid w:val="26751DF6"/>
    <w:rsid w:val="26F96584"/>
    <w:rsid w:val="27433CA3"/>
    <w:rsid w:val="27A369F0"/>
    <w:rsid w:val="280B56C0"/>
    <w:rsid w:val="2A8D24C4"/>
    <w:rsid w:val="2AA7439D"/>
    <w:rsid w:val="2C5C1A8E"/>
    <w:rsid w:val="2E3E04FD"/>
    <w:rsid w:val="2F854E58"/>
    <w:rsid w:val="302A11B1"/>
    <w:rsid w:val="30AF1835"/>
    <w:rsid w:val="30C71648"/>
    <w:rsid w:val="311F752F"/>
    <w:rsid w:val="31DE7267"/>
    <w:rsid w:val="331827B8"/>
    <w:rsid w:val="35042CC3"/>
    <w:rsid w:val="355F2E72"/>
    <w:rsid w:val="376317A4"/>
    <w:rsid w:val="379B4ECC"/>
    <w:rsid w:val="38CC3AF8"/>
    <w:rsid w:val="39700D91"/>
    <w:rsid w:val="3A8D58B8"/>
    <w:rsid w:val="3C137BB9"/>
    <w:rsid w:val="3D916172"/>
    <w:rsid w:val="3ECE7988"/>
    <w:rsid w:val="3EF11019"/>
    <w:rsid w:val="400B4312"/>
    <w:rsid w:val="40F40090"/>
    <w:rsid w:val="42E154D1"/>
    <w:rsid w:val="48D77AA7"/>
    <w:rsid w:val="48F37EE4"/>
    <w:rsid w:val="49386660"/>
    <w:rsid w:val="4AC00E34"/>
    <w:rsid w:val="4AFA0DD7"/>
    <w:rsid w:val="4BB20E7F"/>
    <w:rsid w:val="4D441505"/>
    <w:rsid w:val="4E412EF6"/>
    <w:rsid w:val="4EEC23A6"/>
    <w:rsid w:val="4EF01556"/>
    <w:rsid w:val="509002D5"/>
    <w:rsid w:val="525E180D"/>
    <w:rsid w:val="530A729F"/>
    <w:rsid w:val="54180917"/>
    <w:rsid w:val="54D9161F"/>
    <w:rsid w:val="555E0517"/>
    <w:rsid w:val="55CB4134"/>
    <w:rsid w:val="56311729"/>
    <w:rsid w:val="572B36DC"/>
    <w:rsid w:val="5854455E"/>
    <w:rsid w:val="598A738C"/>
    <w:rsid w:val="59AA17DC"/>
    <w:rsid w:val="5A40574F"/>
    <w:rsid w:val="5A600CDF"/>
    <w:rsid w:val="5AC97A40"/>
    <w:rsid w:val="5B81031A"/>
    <w:rsid w:val="5C0A0310"/>
    <w:rsid w:val="5C337866"/>
    <w:rsid w:val="5C545824"/>
    <w:rsid w:val="5CAE57E3"/>
    <w:rsid w:val="5D2469F6"/>
    <w:rsid w:val="5EA74C25"/>
    <w:rsid w:val="5EF11C2B"/>
    <w:rsid w:val="61025A59"/>
    <w:rsid w:val="611008D8"/>
    <w:rsid w:val="61C6117D"/>
    <w:rsid w:val="6252656D"/>
    <w:rsid w:val="635357E1"/>
    <w:rsid w:val="641A1AAB"/>
    <w:rsid w:val="64542B9B"/>
    <w:rsid w:val="649B7E19"/>
    <w:rsid w:val="64B90B25"/>
    <w:rsid w:val="64C75790"/>
    <w:rsid w:val="657C4825"/>
    <w:rsid w:val="6650370B"/>
    <w:rsid w:val="66623CA1"/>
    <w:rsid w:val="674F688A"/>
    <w:rsid w:val="67D70044"/>
    <w:rsid w:val="690F3409"/>
    <w:rsid w:val="697A2F79"/>
    <w:rsid w:val="6B4355EC"/>
    <w:rsid w:val="6C9D2ADA"/>
    <w:rsid w:val="6CF43042"/>
    <w:rsid w:val="6D4D023C"/>
    <w:rsid w:val="6E44004B"/>
    <w:rsid w:val="708C17E3"/>
    <w:rsid w:val="70D85059"/>
    <w:rsid w:val="72EB27F1"/>
    <w:rsid w:val="7395073B"/>
    <w:rsid w:val="75121B9E"/>
    <w:rsid w:val="755C4B5C"/>
    <w:rsid w:val="758F350D"/>
    <w:rsid w:val="75A1363B"/>
    <w:rsid w:val="774930F6"/>
    <w:rsid w:val="7C7A6994"/>
    <w:rsid w:val="7C8D66C7"/>
    <w:rsid w:val="7CAD2EAF"/>
    <w:rsid w:val="7CE502B1"/>
    <w:rsid w:val="7D0A0794"/>
    <w:rsid w:val="7E9313BD"/>
    <w:rsid w:val="7F5434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Style w:val="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788</Words>
  <Characters>956</Characters>
  <Lines>0</Lines>
  <Paragraphs>0</Paragraphs>
  <TotalTime>11</TotalTime>
  <ScaleCrop>false</ScaleCrop>
  <LinksUpToDate>false</LinksUpToDate>
  <CharactersWithSpaces>956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2022-09-20T01:52:00Z</dcterms:created>
  <dc:creator>WPS_杨青</dc:creator>
  <cp:lastModifiedBy>张平文</cp:lastModifiedBy>
  <cp:lastPrinted>2022-11-03T06:44:51Z</cp:lastPrinted>
  <dcterms:modified xsi:type="dcterms:W3CDTF">2024-03-06T10:14:12Z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48042C2C06BB4E429204EC585D917F06_13</vt:lpwstr>
  </property>
</Properties>
</file>